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55E" w:rsidRPr="00030765" w:rsidRDefault="0060255E" w:rsidP="0060255E">
      <w:pPr>
        <w:jc w:val="both"/>
        <w:rPr>
          <w:b/>
          <w:sz w:val="28"/>
          <w:szCs w:val="28"/>
          <w:u w:val="single"/>
        </w:rPr>
      </w:pPr>
      <w:r>
        <w:rPr>
          <w:b/>
          <w:sz w:val="28"/>
          <w:szCs w:val="28"/>
          <w:u w:val="single"/>
        </w:rPr>
        <w:t xml:space="preserve">“  </w:t>
      </w:r>
      <w:r w:rsidRPr="00030765">
        <w:rPr>
          <w:b/>
          <w:sz w:val="28"/>
          <w:szCs w:val="28"/>
          <w:u w:val="single"/>
        </w:rPr>
        <w:t>ATA DA AUDIÊNCIA PÚBLICA, PARA T</w:t>
      </w:r>
      <w:r>
        <w:rPr>
          <w:b/>
          <w:sz w:val="28"/>
          <w:szCs w:val="28"/>
          <w:u w:val="single"/>
        </w:rPr>
        <w:t>RATAR DE ASSUNTOS REFERENTE AO 1º QUADRIMESTRE/2019</w:t>
      </w:r>
      <w:r w:rsidRPr="00030765">
        <w:rPr>
          <w:b/>
          <w:sz w:val="28"/>
          <w:szCs w:val="28"/>
          <w:u w:val="single"/>
        </w:rPr>
        <w:t xml:space="preserve">, JUNTO A CÂMARA MUNICIPAL DE JACI, PARA AVALIAÇÃO DE SUAS METAS FISCAIS, EM CONFORMIDADE CONTIDA NO ARTIGO 9º PARAGRAFO 4º DA LEI </w:t>
      </w:r>
      <w:r>
        <w:rPr>
          <w:b/>
          <w:sz w:val="28"/>
          <w:szCs w:val="28"/>
          <w:u w:val="single"/>
        </w:rPr>
        <w:t xml:space="preserve">COMPLEMENTAR Nº 101/2000, LEI DE RESPONSABILIDADE FISCAL – LRF, A REALIZAR-SE EM  </w:t>
      </w:r>
      <w:r w:rsidR="009D2864">
        <w:rPr>
          <w:b/>
          <w:sz w:val="28"/>
          <w:szCs w:val="28"/>
          <w:u w:val="single"/>
        </w:rPr>
        <w:t>30</w:t>
      </w:r>
      <w:r>
        <w:rPr>
          <w:b/>
          <w:sz w:val="28"/>
          <w:szCs w:val="28"/>
          <w:u w:val="single"/>
        </w:rPr>
        <w:t xml:space="preserve">  DE MAIO DE 2019  “.</w:t>
      </w:r>
    </w:p>
    <w:p w:rsidR="0060255E" w:rsidRDefault="0060255E" w:rsidP="0060255E">
      <w:pPr>
        <w:jc w:val="both"/>
        <w:rPr>
          <w:b/>
          <w:sz w:val="28"/>
          <w:szCs w:val="28"/>
        </w:rPr>
      </w:pPr>
    </w:p>
    <w:p w:rsidR="0060255E" w:rsidRDefault="0060255E" w:rsidP="0060255E">
      <w:pPr>
        <w:jc w:val="both"/>
        <w:rPr>
          <w:sz w:val="28"/>
          <w:szCs w:val="28"/>
        </w:rPr>
      </w:pPr>
      <w:r>
        <w:rPr>
          <w:sz w:val="28"/>
          <w:szCs w:val="28"/>
        </w:rPr>
        <w:t xml:space="preserve">Aos </w:t>
      </w:r>
      <w:r w:rsidR="009D2864">
        <w:rPr>
          <w:sz w:val="28"/>
          <w:szCs w:val="28"/>
        </w:rPr>
        <w:t>30</w:t>
      </w:r>
      <w:r>
        <w:rPr>
          <w:sz w:val="28"/>
          <w:szCs w:val="28"/>
        </w:rPr>
        <w:t xml:space="preserve"> (</w:t>
      </w:r>
      <w:r w:rsidR="009D2864">
        <w:rPr>
          <w:sz w:val="28"/>
          <w:szCs w:val="28"/>
        </w:rPr>
        <w:t>trinta )</w:t>
      </w:r>
      <w:r>
        <w:rPr>
          <w:sz w:val="28"/>
          <w:szCs w:val="28"/>
        </w:rPr>
        <w:t xml:space="preserve"> dias do mês de maio de 2019 (dois  mil e dezenove), na sala das sessões da Câmara Municipal de Jaci – SP, sito à rua: Cassiano Maciel Pontes, nº 123, às 09h30min horas, foi instalada a </w:t>
      </w:r>
      <w:r w:rsidRPr="00030765">
        <w:rPr>
          <w:b/>
          <w:sz w:val="28"/>
          <w:szCs w:val="28"/>
        </w:rPr>
        <w:t>AUDIÊNCIA PÚBLICA</w:t>
      </w:r>
      <w:r>
        <w:rPr>
          <w:sz w:val="28"/>
          <w:szCs w:val="28"/>
        </w:rPr>
        <w:t xml:space="preserve">, para tratar de assuntos referente ao </w:t>
      </w:r>
      <w:r w:rsidRPr="004932DD">
        <w:rPr>
          <w:b/>
          <w:sz w:val="28"/>
          <w:szCs w:val="28"/>
        </w:rPr>
        <w:t>“</w:t>
      </w:r>
      <w:r>
        <w:rPr>
          <w:b/>
          <w:sz w:val="28"/>
          <w:szCs w:val="28"/>
        </w:rPr>
        <w:t>1</w:t>
      </w:r>
      <w:r w:rsidRPr="00515795">
        <w:rPr>
          <w:b/>
          <w:sz w:val="28"/>
          <w:szCs w:val="28"/>
          <w:u w:val="single"/>
        </w:rPr>
        <w:t>º QUADRIMESTRE/201</w:t>
      </w:r>
      <w:r>
        <w:rPr>
          <w:b/>
          <w:sz w:val="28"/>
          <w:szCs w:val="28"/>
          <w:u w:val="single"/>
        </w:rPr>
        <w:t>9”</w:t>
      </w:r>
      <w:r>
        <w:rPr>
          <w:sz w:val="28"/>
          <w:szCs w:val="28"/>
        </w:rPr>
        <w:t xml:space="preserve">,  avaliação das Metas Fiscais, em conformidade contida no Artigo 9º - parágrafo 4º da Lei Complementar nº 101/2000  - Lei de Responsabilidade Fiscal - LRF, conforme convite publicado e afixada nos logradouros públicos.  Assumindo a coordenação dos trabalhos, o vereador Sr. José Domingos Barboza, Presidente da Comissão Permanente de Finanças e Orçamento,  convidou o Sr. José Roberto Crippa, servidor do Legislativo Municipal, para secretariar os trabalhos.  Iniciando os trabalhos o Sr. Presidente convocou Sra. Márcia Perpetua Goldoni, contadora do Município, que faz uso da palavra,  agradece a presença de todos, explicando os motivos da Audiência Pública aos presentes dizendo da obrigatoriedade e exigência perante ao parágrafo 4º do Artigo 9º da Lei Complementar nº 101/2000, da Lei Responsabilidade Fiscal – LRF, em plena execução para que todos os municípios deverão realizar-se  Audiência Pública, para avaliação de suas Metas Fiscais e assim cumprir com a legislação, sendo assim, passou apresentar todos os documentos, observa que a PREVISÃO DE ARRECADAÇÃO ANUAL para </w:t>
      </w:r>
      <w:r w:rsidRPr="00F627CF">
        <w:rPr>
          <w:b/>
          <w:sz w:val="28"/>
          <w:szCs w:val="28"/>
          <w:u w:val="single"/>
        </w:rPr>
        <w:t>201</w:t>
      </w:r>
      <w:r>
        <w:rPr>
          <w:b/>
          <w:sz w:val="28"/>
          <w:szCs w:val="28"/>
          <w:u w:val="single"/>
        </w:rPr>
        <w:t>9</w:t>
      </w:r>
      <w:r>
        <w:rPr>
          <w:sz w:val="28"/>
          <w:szCs w:val="28"/>
        </w:rPr>
        <w:t xml:space="preserve"> é de R$ </w:t>
      </w:r>
      <w:r>
        <w:rPr>
          <w:b/>
          <w:sz w:val="28"/>
          <w:szCs w:val="28"/>
        </w:rPr>
        <w:t xml:space="preserve">25.600.000.00. </w:t>
      </w:r>
      <w:r>
        <w:rPr>
          <w:sz w:val="28"/>
          <w:szCs w:val="28"/>
        </w:rPr>
        <w:t xml:space="preserve"> Os documentos apresentados com seguinte resultados: Arrecadação do </w:t>
      </w:r>
      <w:r>
        <w:rPr>
          <w:b/>
          <w:sz w:val="28"/>
          <w:szCs w:val="28"/>
        </w:rPr>
        <w:t>1</w:t>
      </w:r>
      <w:r w:rsidRPr="00D15F8E">
        <w:rPr>
          <w:b/>
          <w:sz w:val="28"/>
          <w:szCs w:val="28"/>
        </w:rPr>
        <w:t>º quadrimestre/201</w:t>
      </w:r>
      <w:r>
        <w:rPr>
          <w:b/>
          <w:sz w:val="28"/>
          <w:szCs w:val="28"/>
        </w:rPr>
        <w:t>9</w:t>
      </w:r>
      <w:r>
        <w:rPr>
          <w:sz w:val="28"/>
          <w:szCs w:val="28"/>
        </w:rPr>
        <w:t xml:space="preserve">, ficou em </w:t>
      </w:r>
      <w:r w:rsidRPr="0039235E">
        <w:rPr>
          <w:b/>
          <w:sz w:val="28"/>
          <w:szCs w:val="28"/>
        </w:rPr>
        <w:t xml:space="preserve">R$ </w:t>
      </w:r>
      <w:r>
        <w:rPr>
          <w:b/>
          <w:sz w:val="28"/>
          <w:szCs w:val="28"/>
        </w:rPr>
        <w:t>9.245.808,12</w:t>
      </w:r>
      <w:r>
        <w:rPr>
          <w:sz w:val="28"/>
          <w:szCs w:val="28"/>
        </w:rPr>
        <w:t xml:space="preserve">,  essa é a soma da arrecadação  tributária, FPM, ITR, FNAS, FNDE, ICMS, IPVA, IPI Exportação, FUNDEB e Outras Receitas. Passamos agora a explicação com relação às </w:t>
      </w:r>
      <w:r w:rsidRPr="0032415B">
        <w:rPr>
          <w:b/>
          <w:sz w:val="28"/>
          <w:szCs w:val="28"/>
          <w:u w:val="single"/>
        </w:rPr>
        <w:t>DESPESAS DA PREFEITURA</w:t>
      </w:r>
      <w:r>
        <w:rPr>
          <w:sz w:val="28"/>
          <w:szCs w:val="28"/>
        </w:rPr>
        <w:t xml:space="preserve">. Os gastos do </w:t>
      </w:r>
      <w:r>
        <w:rPr>
          <w:b/>
          <w:sz w:val="28"/>
          <w:szCs w:val="28"/>
        </w:rPr>
        <w:t>1</w:t>
      </w:r>
      <w:r w:rsidRPr="00642506">
        <w:rPr>
          <w:b/>
          <w:sz w:val="28"/>
          <w:szCs w:val="28"/>
        </w:rPr>
        <w:t>º quadrimestre</w:t>
      </w:r>
      <w:r>
        <w:rPr>
          <w:sz w:val="28"/>
          <w:szCs w:val="28"/>
        </w:rPr>
        <w:t xml:space="preserve"> ficou em R$ </w:t>
      </w:r>
      <w:r>
        <w:rPr>
          <w:b/>
          <w:sz w:val="28"/>
          <w:szCs w:val="28"/>
        </w:rPr>
        <w:t xml:space="preserve">7.811.243,48 </w:t>
      </w:r>
      <w:r>
        <w:rPr>
          <w:sz w:val="28"/>
          <w:szCs w:val="28"/>
        </w:rPr>
        <w:t xml:space="preserve"> –  Pessoal e Encargos Sociais foi de </w:t>
      </w:r>
      <w:r w:rsidRPr="00F8128A">
        <w:rPr>
          <w:b/>
          <w:sz w:val="28"/>
          <w:szCs w:val="28"/>
        </w:rPr>
        <w:t xml:space="preserve">R$ </w:t>
      </w:r>
      <w:r>
        <w:rPr>
          <w:b/>
          <w:sz w:val="28"/>
          <w:szCs w:val="28"/>
        </w:rPr>
        <w:t xml:space="preserve">3.301.503,89 </w:t>
      </w:r>
      <w:r>
        <w:rPr>
          <w:sz w:val="28"/>
          <w:szCs w:val="28"/>
        </w:rPr>
        <w:t xml:space="preserve"> e Outras Despesas Correntes  foi de </w:t>
      </w:r>
      <w:r w:rsidRPr="00F8128A">
        <w:rPr>
          <w:b/>
          <w:sz w:val="28"/>
          <w:szCs w:val="28"/>
        </w:rPr>
        <w:t xml:space="preserve">R$ </w:t>
      </w:r>
      <w:r>
        <w:rPr>
          <w:b/>
          <w:sz w:val="28"/>
          <w:szCs w:val="28"/>
        </w:rPr>
        <w:t>4.222.473,60</w:t>
      </w:r>
      <w:r>
        <w:rPr>
          <w:sz w:val="28"/>
          <w:szCs w:val="28"/>
        </w:rPr>
        <w:t xml:space="preserve">,  as Despesas de Capital foi de </w:t>
      </w:r>
      <w:r w:rsidRPr="00F8128A">
        <w:rPr>
          <w:b/>
          <w:sz w:val="28"/>
          <w:szCs w:val="28"/>
        </w:rPr>
        <w:t xml:space="preserve">R$ </w:t>
      </w:r>
      <w:r>
        <w:rPr>
          <w:b/>
          <w:sz w:val="28"/>
          <w:szCs w:val="28"/>
        </w:rPr>
        <w:t>287.266,29</w:t>
      </w:r>
      <w:r>
        <w:rPr>
          <w:sz w:val="28"/>
          <w:szCs w:val="28"/>
        </w:rPr>
        <w:t xml:space="preserve">,  sendo </w:t>
      </w:r>
      <w:r w:rsidRPr="00F8128A">
        <w:rPr>
          <w:b/>
          <w:sz w:val="28"/>
          <w:szCs w:val="28"/>
        </w:rPr>
        <w:t>R$</w:t>
      </w:r>
      <w:r>
        <w:rPr>
          <w:b/>
          <w:sz w:val="28"/>
          <w:szCs w:val="28"/>
        </w:rPr>
        <w:t xml:space="preserve"> 287.266,29,</w:t>
      </w:r>
      <w:r>
        <w:rPr>
          <w:sz w:val="28"/>
          <w:szCs w:val="28"/>
        </w:rPr>
        <w:t xml:space="preserve">  de Investimentos e </w:t>
      </w:r>
      <w:r w:rsidRPr="00F8128A">
        <w:rPr>
          <w:b/>
          <w:sz w:val="28"/>
          <w:szCs w:val="28"/>
        </w:rPr>
        <w:t xml:space="preserve">R$ </w:t>
      </w:r>
      <w:r>
        <w:rPr>
          <w:b/>
          <w:sz w:val="28"/>
          <w:szCs w:val="28"/>
        </w:rPr>
        <w:t xml:space="preserve">0,00, </w:t>
      </w:r>
      <w:r>
        <w:rPr>
          <w:sz w:val="28"/>
          <w:szCs w:val="28"/>
        </w:rPr>
        <w:t xml:space="preserve"> de Amortização da dívida, APRESENTANDO UM </w:t>
      </w:r>
      <w:r w:rsidRPr="0039235E">
        <w:rPr>
          <w:b/>
          <w:sz w:val="28"/>
          <w:szCs w:val="28"/>
        </w:rPr>
        <w:t>SUPERÁVIT</w:t>
      </w:r>
      <w:r>
        <w:rPr>
          <w:sz w:val="28"/>
          <w:szCs w:val="28"/>
        </w:rPr>
        <w:t xml:space="preserve"> </w:t>
      </w:r>
      <w:r w:rsidRPr="0039235E">
        <w:rPr>
          <w:b/>
          <w:sz w:val="28"/>
          <w:szCs w:val="28"/>
        </w:rPr>
        <w:t>FINANCEIRO</w:t>
      </w:r>
      <w:r>
        <w:rPr>
          <w:sz w:val="28"/>
          <w:szCs w:val="28"/>
        </w:rPr>
        <w:t xml:space="preserve"> DE </w:t>
      </w:r>
      <w:r w:rsidRPr="0039235E">
        <w:rPr>
          <w:b/>
          <w:sz w:val="28"/>
          <w:szCs w:val="28"/>
        </w:rPr>
        <w:t xml:space="preserve">R$ </w:t>
      </w:r>
      <w:r>
        <w:rPr>
          <w:b/>
          <w:sz w:val="28"/>
          <w:szCs w:val="28"/>
        </w:rPr>
        <w:t>1.434.564,64</w:t>
      </w:r>
      <w:r>
        <w:rPr>
          <w:sz w:val="28"/>
          <w:szCs w:val="28"/>
        </w:rPr>
        <w:t xml:space="preserve">, exercício de </w:t>
      </w:r>
      <w:r w:rsidRPr="00B702F9">
        <w:rPr>
          <w:b/>
          <w:sz w:val="28"/>
          <w:szCs w:val="28"/>
        </w:rPr>
        <w:t>2019</w:t>
      </w:r>
      <w:r>
        <w:rPr>
          <w:sz w:val="28"/>
          <w:szCs w:val="28"/>
        </w:rPr>
        <w:t xml:space="preserve">. A seguir, o Sr. Presidente da Comissão deixou a palavra em aberto para que os presentes pudessem relatar sobre o assunto, ninguém fazendo o uso da Palavra e nada mais havendo a tratar, portanto o Sr. José Domingos Barboza, Presidente da Comissão de Finanças e Orçamento, declarou </w:t>
      </w:r>
      <w:r>
        <w:rPr>
          <w:sz w:val="28"/>
          <w:szCs w:val="28"/>
        </w:rPr>
        <w:lastRenderedPageBreak/>
        <w:t xml:space="preserve">encerrado os trabalhos e depois agradeceu a presença de todos.  Nada Mais, Eu José Roberto Crippa, secretário, lavrei a presente ata, a qual, feita e lida, achada conforme, aprovada, e também por todos assinada.  (as) Márcia Perpetua Goldoni, José Roberto Crippa, Benedito Santoro Filho, João Adésio Cardozo, Érica Cristina Nossa, Nivaldo Basso, Paulo Cezar de Andrade, Alan Paul Caldeira Castiglieri, José Domingos Barboza, Walter de Souza Oliveira, Ismael Soares da Silva, Anderson Luiz Bezerra de Souza e Rafael Tridico.  Eu (as.) José Roberto Crippa, secretário, escrevi, digitei, conferi, achei conforme, e subscrevo _________________________. (as.) José Domingos Barboza, Presidente da Comissão Permanente de Finanças e Orçamento, _________________________.  Jaci – SP, </w:t>
      </w:r>
      <w:r w:rsidR="009D2864">
        <w:rPr>
          <w:sz w:val="28"/>
          <w:szCs w:val="28"/>
        </w:rPr>
        <w:t>30</w:t>
      </w:r>
      <w:r>
        <w:rPr>
          <w:sz w:val="28"/>
          <w:szCs w:val="28"/>
        </w:rPr>
        <w:t xml:space="preserve"> (</w:t>
      </w:r>
      <w:r w:rsidR="009D2864">
        <w:rPr>
          <w:sz w:val="28"/>
          <w:szCs w:val="28"/>
        </w:rPr>
        <w:t>trinta</w:t>
      </w:r>
      <w:bookmarkStart w:id="0" w:name="_GoBack"/>
      <w:bookmarkEnd w:id="0"/>
      <w:r>
        <w:rPr>
          <w:sz w:val="28"/>
          <w:szCs w:val="28"/>
        </w:rPr>
        <w:t>) de Maio de 2019.</w:t>
      </w:r>
    </w:p>
    <w:p w:rsidR="0060255E" w:rsidRDefault="0060255E" w:rsidP="0060255E">
      <w:pPr>
        <w:jc w:val="both"/>
        <w:rPr>
          <w:sz w:val="28"/>
          <w:szCs w:val="28"/>
        </w:rPr>
      </w:pPr>
    </w:p>
    <w:p w:rsidR="0060255E" w:rsidRDefault="0060255E" w:rsidP="0060255E">
      <w:pPr>
        <w:jc w:val="both"/>
        <w:rPr>
          <w:sz w:val="28"/>
          <w:szCs w:val="28"/>
        </w:rPr>
      </w:pPr>
    </w:p>
    <w:p w:rsidR="0060255E" w:rsidRDefault="0060255E" w:rsidP="0060255E">
      <w:pPr>
        <w:jc w:val="both"/>
        <w:rPr>
          <w:sz w:val="28"/>
          <w:szCs w:val="28"/>
        </w:rPr>
      </w:pPr>
    </w:p>
    <w:p w:rsidR="0060255E" w:rsidRDefault="0060255E" w:rsidP="0060255E">
      <w:pPr>
        <w:jc w:val="both"/>
        <w:rPr>
          <w:sz w:val="28"/>
          <w:szCs w:val="28"/>
        </w:rPr>
      </w:pPr>
    </w:p>
    <w:p w:rsidR="0060255E" w:rsidRDefault="0060255E" w:rsidP="0060255E">
      <w:pPr>
        <w:jc w:val="both"/>
        <w:rPr>
          <w:sz w:val="28"/>
          <w:szCs w:val="28"/>
        </w:rPr>
      </w:pPr>
    </w:p>
    <w:p w:rsidR="0060255E" w:rsidRDefault="0060255E" w:rsidP="0060255E">
      <w:pPr>
        <w:jc w:val="both"/>
        <w:rPr>
          <w:sz w:val="28"/>
          <w:szCs w:val="28"/>
        </w:rPr>
      </w:pPr>
    </w:p>
    <w:p w:rsidR="0060255E" w:rsidRDefault="0060255E" w:rsidP="0060255E">
      <w:pPr>
        <w:jc w:val="both"/>
        <w:rPr>
          <w:sz w:val="28"/>
          <w:szCs w:val="28"/>
        </w:rPr>
      </w:pPr>
    </w:p>
    <w:p w:rsidR="0060255E" w:rsidRDefault="0060255E" w:rsidP="0060255E">
      <w:pPr>
        <w:jc w:val="both"/>
        <w:rPr>
          <w:sz w:val="28"/>
          <w:szCs w:val="28"/>
        </w:rPr>
      </w:pPr>
    </w:p>
    <w:p w:rsidR="0060255E" w:rsidRDefault="0060255E" w:rsidP="0060255E">
      <w:pPr>
        <w:jc w:val="both"/>
        <w:rPr>
          <w:sz w:val="28"/>
          <w:szCs w:val="28"/>
        </w:rPr>
      </w:pPr>
    </w:p>
    <w:p w:rsidR="0060255E" w:rsidRPr="00EC01C7" w:rsidRDefault="0060255E" w:rsidP="0060255E">
      <w:pPr>
        <w:jc w:val="both"/>
        <w:rPr>
          <w:sz w:val="28"/>
          <w:szCs w:val="28"/>
        </w:rPr>
      </w:pPr>
    </w:p>
    <w:p w:rsidR="008131DB" w:rsidRDefault="008131DB"/>
    <w:sectPr w:rsidR="008131DB" w:rsidSect="006E2F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55E"/>
    <w:rsid w:val="0060255E"/>
    <w:rsid w:val="008131DB"/>
    <w:rsid w:val="009D2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7102"/>
  <w15:chartTrackingRefBased/>
  <w15:docId w15:val="{118D7E6D-9932-457A-ABC0-C75AB4B6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55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marcia</cp:lastModifiedBy>
  <cp:revision>6</cp:revision>
  <dcterms:created xsi:type="dcterms:W3CDTF">2019-06-13T12:07:00Z</dcterms:created>
  <dcterms:modified xsi:type="dcterms:W3CDTF">2019-06-13T12:16:00Z</dcterms:modified>
</cp:coreProperties>
</file>