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065F8" w14:textId="0335A662" w:rsidR="00EC2CC1" w:rsidRDefault="00EC2CC1" w:rsidP="00EC2CC1">
      <w:pPr>
        <w:tabs>
          <w:tab w:val="left" w:pos="1701"/>
          <w:tab w:val="left" w:pos="1985"/>
        </w:tabs>
        <w:spacing w:after="0"/>
        <w:jc w:val="both"/>
        <w:rPr>
          <w:rFonts w:ascii="Book Antiqua" w:hAnsi="Book Antiqua" w:cs="Courier New"/>
          <w:b/>
          <w:sz w:val="26"/>
          <w:szCs w:val="26"/>
        </w:rPr>
      </w:pPr>
      <w:r>
        <w:rPr>
          <w:rFonts w:ascii="Book Antiqua" w:hAnsi="Book Antiqua" w:cs="Courier New"/>
          <w:b/>
          <w:sz w:val="26"/>
          <w:szCs w:val="26"/>
        </w:rPr>
        <w:t xml:space="preserve">                           </w:t>
      </w:r>
      <w:r w:rsidR="00985F25">
        <w:rPr>
          <w:rFonts w:ascii="Book Antiqua" w:hAnsi="Book Antiqua" w:cs="Courier New"/>
          <w:b/>
          <w:sz w:val="26"/>
          <w:szCs w:val="26"/>
        </w:rPr>
        <w:t xml:space="preserve"> </w:t>
      </w:r>
      <w:r>
        <w:rPr>
          <w:rFonts w:ascii="Book Antiqua" w:hAnsi="Book Antiqua" w:cs="Courier New"/>
          <w:b/>
          <w:sz w:val="26"/>
          <w:szCs w:val="26"/>
        </w:rPr>
        <w:t xml:space="preserve">    </w:t>
      </w:r>
      <w:r w:rsidRPr="00CA6E3B">
        <w:rPr>
          <w:rFonts w:ascii="Book Antiqua" w:hAnsi="Book Antiqua" w:cs="Courier New"/>
          <w:b/>
          <w:sz w:val="26"/>
          <w:szCs w:val="26"/>
        </w:rPr>
        <w:t xml:space="preserve">LEI </w:t>
      </w:r>
      <w:r>
        <w:rPr>
          <w:rFonts w:ascii="Book Antiqua" w:hAnsi="Book Antiqua" w:cs="Courier New"/>
          <w:b/>
          <w:sz w:val="26"/>
          <w:szCs w:val="26"/>
        </w:rPr>
        <w:t xml:space="preserve"> </w:t>
      </w:r>
      <w:r w:rsidRPr="00CA6E3B">
        <w:rPr>
          <w:rFonts w:ascii="Book Antiqua" w:hAnsi="Book Antiqua" w:cs="Courier New"/>
          <w:b/>
          <w:sz w:val="26"/>
          <w:szCs w:val="26"/>
        </w:rPr>
        <w:t xml:space="preserve"> </w:t>
      </w:r>
      <w:proofErr w:type="gramStart"/>
      <w:r w:rsidR="00AD6D80">
        <w:rPr>
          <w:rFonts w:ascii="Book Antiqua" w:hAnsi="Book Antiqua" w:cs="Courier New"/>
          <w:b/>
          <w:sz w:val="26"/>
          <w:szCs w:val="26"/>
        </w:rPr>
        <w:t>N</w:t>
      </w:r>
      <w:r>
        <w:rPr>
          <w:rFonts w:ascii="Book Antiqua" w:hAnsi="Book Antiqua" w:cs="Courier New"/>
          <w:b/>
          <w:sz w:val="26"/>
          <w:szCs w:val="26"/>
        </w:rPr>
        <w:t xml:space="preserve">º </w:t>
      </w:r>
      <w:r w:rsidRPr="00CA6E3B">
        <w:rPr>
          <w:rFonts w:ascii="Book Antiqua" w:hAnsi="Book Antiqua" w:cs="Courier New"/>
          <w:b/>
          <w:sz w:val="26"/>
          <w:szCs w:val="26"/>
        </w:rPr>
        <w:t xml:space="preserve"> 2.26</w:t>
      </w:r>
      <w:r w:rsidR="00985F25">
        <w:rPr>
          <w:rFonts w:ascii="Book Antiqua" w:hAnsi="Book Antiqua" w:cs="Courier New"/>
          <w:b/>
          <w:sz w:val="26"/>
          <w:szCs w:val="26"/>
        </w:rPr>
        <w:t>5</w:t>
      </w:r>
      <w:proofErr w:type="gramEnd"/>
      <w:r w:rsidRPr="00CA6E3B">
        <w:rPr>
          <w:rFonts w:ascii="Book Antiqua" w:hAnsi="Book Antiqua" w:cs="Courier New"/>
          <w:b/>
          <w:sz w:val="26"/>
          <w:szCs w:val="26"/>
        </w:rPr>
        <w:t xml:space="preserve">  </w:t>
      </w:r>
      <w:r w:rsidR="00985F25">
        <w:rPr>
          <w:rFonts w:ascii="Book Antiqua" w:hAnsi="Book Antiqua" w:cs="Courier New"/>
          <w:b/>
          <w:sz w:val="26"/>
          <w:szCs w:val="26"/>
        </w:rPr>
        <w:t>DE</w:t>
      </w:r>
      <w:r>
        <w:rPr>
          <w:rFonts w:ascii="Book Antiqua" w:hAnsi="Book Antiqua" w:cs="Courier New"/>
          <w:b/>
          <w:sz w:val="26"/>
          <w:szCs w:val="26"/>
        </w:rPr>
        <w:t xml:space="preserve"> </w:t>
      </w:r>
      <w:r w:rsidRPr="00CA6E3B">
        <w:rPr>
          <w:rFonts w:ascii="Book Antiqua" w:hAnsi="Book Antiqua" w:cs="Courier New"/>
          <w:b/>
          <w:sz w:val="26"/>
          <w:szCs w:val="26"/>
        </w:rPr>
        <w:t xml:space="preserve"> 1</w:t>
      </w:r>
      <w:r>
        <w:rPr>
          <w:rFonts w:ascii="Book Antiqua" w:hAnsi="Book Antiqua" w:cs="Courier New"/>
          <w:b/>
          <w:sz w:val="26"/>
          <w:szCs w:val="26"/>
        </w:rPr>
        <w:t>9</w:t>
      </w:r>
      <w:r w:rsidR="00985F25">
        <w:rPr>
          <w:rFonts w:ascii="Book Antiqua" w:hAnsi="Book Antiqua" w:cs="Courier New"/>
          <w:b/>
          <w:sz w:val="26"/>
          <w:szCs w:val="26"/>
        </w:rPr>
        <w:t xml:space="preserve"> </w:t>
      </w:r>
      <w:r w:rsidRPr="00CA6E3B">
        <w:rPr>
          <w:rFonts w:ascii="Book Antiqua" w:hAnsi="Book Antiqua" w:cs="Courier New"/>
          <w:b/>
          <w:sz w:val="26"/>
          <w:szCs w:val="26"/>
        </w:rPr>
        <w:t xml:space="preserve"> </w:t>
      </w:r>
      <w:r w:rsidR="00985F25">
        <w:rPr>
          <w:rFonts w:ascii="Book Antiqua" w:hAnsi="Book Antiqua" w:cs="Courier New"/>
          <w:b/>
          <w:sz w:val="26"/>
          <w:szCs w:val="26"/>
        </w:rPr>
        <w:t>DE  MAIO  DE</w:t>
      </w:r>
      <w:r>
        <w:rPr>
          <w:rFonts w:ascii="Book Antiqua" w:hAnsi="Book Antiqua" w:cs="Courier New"/>
          <w:b/>
          <w:sz w:val="26"/>
          <w:szCs w:val="26"/>
        </w:rPr>
        <w:t xml:space="preserve"> </w:t>
      </w:r>
      <w:r w:rsidRPr="00CA6E3B">
        <w:rPr>
          <w:rFonts w:ascii="Book Antiqua" w:hAnsi="Book Antiqua" w:cs="Courier New"/>
          <w:b/>
          <w:sz w:val="26"/>
          <w:szCs w:val="26"/>
        </w:rPr>
        <w:t xml:space="preserve"> 2.021.</w:t>
      </w:r>
    </w:p>
    <w:p w14:paraId="3C3CA83C" w14:textId="77777777" w:rsidR="00FD71BF" w:rsidRDefault="00FD71BF" w:rsidP="00EC2CC1">
      <w:pPr>
        <w:tabs>
          <w:tab w:val="left" w:pos="1701"/>
          <w:tab w:val="left" w:pos="1985"/>
        </w:tabs>
        <w:spacing w:after="0"/>
        <w:jc w:val="both"/>
        <w:rPr>
          <w:rFonts w:ascii="Book Antiqua" w:hAnsi="Book Antiqua" w:cs="Courier New"/>
          <w:b/>
          <w:sz w:val="26"/>
          <w:szCs w:val="26"/>
        </w:rPr>
      </w:pPr>
    </w:p>
    <w:p w14:paraId="567E6927" w14:textId="4A94CE51" w:rsidR="00EC2CC1" w:rsidRPr="00E21C96" w:rsidRDefault="00EC2CC1" w:rsidP="00EC2CC1">
      <w:pPr>
        <w:spacing w:after="0"/>
        <w:jc w:val="both"/>
        <w:rPr>
          <w:rFonts w:ascii="Book Antiqua" w:hAnsi="Book Antiqua" w:cs="Courier New"/>
          <w:b/>
          <w:sz w:val="16"/>
          <w:szCs w:val="16"/>
        </w:rPr>
      </w:pPr>
    </w:p>
    <w:p w14:paraId="0F5C8599" w14:textId="78CE86FD" w:rsidR="00EC2CC1" w:rsidRDefault="00EC2CC1" w:rsidP="00EC2CC1">
      <w:pPr>
        <w:spacing w:after="0"/>
        <w:jc w:val="both"/>
        <w:rPr>
          <w:rFonts w:ascii="Book Antiqua" w:eastAsia="Courier New" w:hAnsi="Book Antiqua" w:cs="Courier New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</w:t>
      </w:r>
      <w:proofErr w:type="gramStart"/>
      <w:r w:rsidRPr="00EC2CC1">
        <w:rPr>
          <w:rFonts w:ascii="Book Antiqua" w:hAnsi="Book Antiqua"/>
          <w:b/>
          <w:sz w:val="26"/>
          <w:szCs w:val="26"/>
        </w:rPr>
        <w:t>AUTORIZA</w:t>
      </w:r>
      <w:r>
        <w:rPr>
          <w:rFonts w:ascii="Book Antiqua" w:hAnsi="Book Antiqua"/>
          <w:sz w:val="26"/>
          <w:szCs w:val="26"/>
        </w:rPr>
        <w:t xml:space="preserve"> </w:t>
      </w:r>
      <w:r w:rsidRPr="00EC2CC1">
        <w:rPr>
          <w:rFonts w:ascii="Book Antiqua" w:hAnsi="Book Antiqua"/>
          <w:sz w:val="26"/>
          <w:szCs w:val="26"/>
        </w:rPr>
        <w:t xml:space="preserve"> a</w:t>
      </w:r>
      <w:proofErr w:type="gramEnd"/>
      <w:r>
        <w:rPr>
          <w:rFonts w:ascii="Book Antiqua" w:hAnsi="Book Antiqua"/>
          <w:sz w:val="26"/>
          <w:szCs w:val="26"/>
        </w:rPr>
        <w:t xml:space="preserve"> </w:t>
      </w:r>
      <w:r w:rsidRPr="00EC2CC1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</w:t>
      </w:r>
      <w:r w:rsidRPr="00EC2CC1">
        <w:rPr>
          <w:rFonts w:ascii="Book Antiqua" w:hAnsi="Book Antiqua"/>
          <w:sz w:val="26"/>
          <w:szCs w:val="26"/>
        </w:rPr>
        <w:t xml:space="preserve">inclusão </w:t>
      </w:r>
      <w:r>
        <w:rPr>
          <w:rFonts w:ascii="Book Antiqua" w:hAnsi="Book Antiqua"/>
          <w:sz w:val="26"/>
          <w:szCs w:val="26"/>
        </w:rPr>
        <w:t xml:space="preserve"> </w:t>
      </w:r>
      <w:r w:rsidRPr="00EC2CC1">
        <w:rPr>
          <w:rFonts w:ascii="Book Antiqua" w:hAnsi="Book Antiqua"/>
          <w:sz w:val="26"/>
          <w:szCs w:val="26"/>
        </w:rPr>
        <w:t xml:space="preserve">de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nova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meta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orçamentária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para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o 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</w:p>
    <w:p w14:paraId="11F18775" w14:textId="495A9D8C" w:rsidR="00EC2CC1" w:rsidRDefault="00EC2CC1" w:rsidP="00EC2CC1">
      <w:pPr>
        <w:spacing w:after="0"/>
        <w:jc w:val="both"/>
        <w:rPr>
          <w:rFonts w:ascii="Book Antiqua" w:eastAsia="Courier New" w:hAnsi="Book Antiqua" w:cs="Courier New"/>
          <w:sz w:val="26"/>
          <w:szCs w:val="26"/>
        </w:rPr>
      </w:pPr>
      <w:r>
        <w:rPr>
          <w:rFonts w:ascii="Book Antiqua" w:eastAsia="Courier New" w:hAnsi="Book Antiqua" w:cs="Courier New"/>
          <w:sz w:val="26"/>
          <w:szCs w:val="26"/>
        </w:rPr>
        <w:t xml:space="preserve">                               </w:t>
      </w:r>
      <w:proofErr w:type="gramStart"/>
      <w:r w:rsidRPr="00EC2CC1">
        <w:rPr>
          <w:rFonts w:ascii="Book Antiqua" w:eastAsia="Courier New" w:hAnsi="Book Antiqua" w:cs="Courier New"/>
          <w:sz w:val="26"/>
          <w:szCs w:val="26"/>
        </w:rPr>
        <w:t xml:space="preserve">corrente 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>exercício</w:t>
      </w:r>
      <w:proofErr w:type="gramEnd"/>
      <w:r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>de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2021, </w:t>
      </w:r>
      <w:r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="00AD6D80">
        <w:rPr>
          <w:rFonts w:ascii="Book Antiqua" w:eastAsia="Courier New" w:hAnsi="Book Antiqua" w:cs="Courier New"/>
          <w:b/>
          <w:sz w:val="26"/>
          <w:szCs w:val="26"/>
        </w:rPr>
        <w:t xml:space="preserve">aprova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crédito adicional especial </w:t>
      </w:r>
      <w:r>
        <w:rPr>
          <w:rFonts w:ascii="Book Antiqua" w:eastAsia="Courier New" w:hAnsi="Book Antiqua" w:cs="Courier New"/>
          <w:sz w:val="26"/>
          <w:szCs w:val="26"/>
        </w:rPr>
        <w:t xml:space="preserve">  </w:t>
      </w:r>
    </w:p>
    <w:p w14:paraId="51BF2181" w14:textId="7E0EED32" w:rsidR="00EC2CC1" w:rsidRDefault="00EC2CC1" w:rsidP="00EC2CC1">
      <w:pPr>
        <w:spacing w:after="0"/>
        <w:jc w:val="both"/>
        <w:rPr>
          <w:rFonts w:ascii="Book Antiqua" w:eastAsia="Courier New" w:hAnsi="Book Antiqua" w:cs="Courier New"/>
          <w:sz w:val="26"/>
          <w:szCs w:val="26"/>
        </w:rPr>
      </w:pPr>
      <w:r>
        <w:rPr>
          <w:rFonts w:ascii="Book Antiqua" w:eastAsia="Courier New" w:hAnsi="Book Antiqua" w:cs="Courier New"/>
          <w:sz w:val="26"/>
          <w:szCs w:val="26"/>
        </w:rPr>
        <w:t xml:space="preserve">                               </w:t>
      </w:r>
      <w:proofErr w:type="gramStart"/>
      <w:r w:rsidRPr="00EC2CC1">
        <w:rPr>
          <w:rFonts w:ascii="Book Antiqua" w:eastAsia="Courier New" w:hAnsi="Book Antiqua" w:cs="Courier New"/>
          <w:sz w:val="26"/>
          <w:szCs w:val="26"/>
        </w:rPr>
        <w:t>e</w:t>
      </w:r>
      <w:proofErr w:type="gramEnd"/>
      <w:r w:rsidRPr="00EC2CC1">
        <w:rPr>
          <w:rFonts w:ascii="Book Antiqua" w:eastAsia="Courier New" w:hAnsi="Book Antiqua" w:cs="Courier New"/>
          <w:sz w:val="26"/>
          <w:szCs w:val="26"/>
        </w:rPr>
        <w:t xml:space="preserve"> dá outras </w:t>
      </w:r>
      <w:r>
        <w:rPr>
          <w:rFonts w:ascii="Book Antiqua" w:eastAsia="Courier New" w:hAnsi="Book Antiqua" w:cs="Courier New"/>
          <w:sz w:val="26"/>
          <w:szCs w:val="26"/>
        </w:rPr>
        <w:t xml:space="preserve">  </w:t>
      </w:r>
      <w:r w:rsidRPr="00EC2CC1">
        <w:rPr>
          <w:rFonts w:ascii="Book Antiqua" w:eastAsia="Courier New" w:hAnsi="Book Antiqua" w:cs="Courier New"/>
          <w:sz w:val="26"/>
          <w:szCs w:val="26"/>
        </w:rPr>
        <w:t>providências.</w:t>
      </w:r>
    </w:p>
    <w:p w14:paraId="1DAEA17C" w14:textId="77777777" w:rsidR="00FD71BF" w:rsidRDefault="00FD71BF" w:rsidP="00EC2CC1">
      <w:pPr>
        <w:spacing w:after="0"/>
        <w:jc w:val="both"/>
        <w:rPr>
          <w:rFonts w:ascii="Book Antiqua" w:eastAsia="Courier New" w:hAnsi="Book Antiqua" w:cs="Courier New"/>
          <w:sz w:val="26"/>
          <w:szCs w:val="26"/>
        </w:rPr>
      </w:pPr>
    </w:p>
    <w:p w14:paraId="2E6F69AC" w14:textId="77777777" w:rsidR="00FD71BF" w:rsidRPr="00E21C96" w:rsidRDefault="00FD71BF" w:rsidP="00EC2CC1">
      <w:pPr>
        <w:spacing w:after="0"/>
        <w:jc w:val="both"/>
        <w:rPr>
          <w:rFonts w:ascii="Book Antiqua" w:eastAsia="Courier New" w:hAnsi="Book Antiqua" w:cs="Courier New"/>
          <w:sz w:val="16"/>
          <w:szCs w:val="16"/>
        </w:rPr>
      </w:pPr>
    </w:p>
    <w:p w14:paraId="61528712" w14:textId="77777777" w:rsidR="00EC2CC1" w:rsidRPr="00CA6E3B" w:rsidRDefault="00EC2CC1" w:rsidP="00EC2CC1">
      <w:pPr>
        <w:spacing w:after="0"/>
        <w:ind w:left="1985"/>
        <w:jc w:val="both"/>
        <w:rPr>
          <w:rFonts w:ascii="Book Antiqua" w:hAnsi="Book Antiqua"/>
          <w:sz w:val="26"/>
          <w:szCs w:val="26"/>
        </w:rPr>
      </w:pPr>
      <w:r w:rsidRPr="00CA6E3B">
        <w:rPr>
          <w:rFonts w:ascii="Book Antiqua" w:hAnsi="Book Antiqua" w:cs="Courier New"/>
          <w:b/>
          <w:sz w:val="26"/>
          <w:szCs w:val="26"/>
        </w:rPr>
        <w:t>VALERIA PERPETUO GUIMARÃES HENRIQUE</w:t>
      </w:r>
      <w:r w:rsidRPr="00CA6E3B">
        <w:rPr>
          <w:rFonts w:ascii="Book Antiqua" w:hAnsi="Book Antiqua" w:cs="Courier New"/>
          <w:sz w:val="26"/>
          <w:szCs w:val="26"/>
        </w:rPr>
        <w:t>, Prefeita do Município de Jaci, Comarca de Mirassol, Estado de São Paulo, usando das atribuições que lhe são conferidas por lei,</w:t>
      </w:r>
    </w:p>
    <w:p w14:paraId="317BBE0C" w14:textId="77777777" w:rsidR="00EC2CC1" w:rsidRDefault="00EC2CC1" w:rsidP="00EC2CC1">
      <w:pPr>
        <w:spacing w:after="0"/>
        <w:ind w:left="142" w:firstLine="1843"/>
        <w:jc w:val="both"/>
        <w:rPr>
          <w:rFonts w:ascii="Book Antiqua" w:hAnsi="Book Antiqua" w:cs="Courier New"/>
          <w:sz w:val="26"/>
          <w:szCs w:val="26"/>
        </w:rPr>
      </w:pPr>
    </w:p>
    <w:p w14:paraId="51BAB67C" w14:textId="05DEB586" w:rsidR="00EC2CC1" w:rsidRPr="00CA6E3B" w:rsidRDefault="00EC2CC1" w:rsidP="00EC2CC1">
      <w:pPr>
        <w:spacing w:after="0"/>
        <w:ind w:left="142" w:firstLine="1843"/>
        <w:jc w:val="both"/>
        <w:rPr>
          <w:rFonts w:ascii="Book Antiqua" w:hAnsi="Book Antiqua" w:cs="Courier New"/>
          <w:sz w:val="26"/>
          <w:szCs w:val="26"/>
        </w:rPr>
      </w:pPr>
      <w:r w:rsidRPr="00CA6E3B">
        <w:rPr>
          <w:rFonts w:ascii="Book Antiqua" w:hAnsi="Book Antiqua" w:cs="Courier New"/>
          <w:sz w:val="26"/>
          <w:szCs w:val="26"/>
        </w:rPr>
        <w:t xml:space="preserve">Faz saber que a Câmara Municipal </w:t>
      </w:r>
      <w:r w:rsidR="00E21C96">
        <w:rPr>
          <w:rFonts w:ascii="Book Antiqua" w:hAnsi="Book Antiqua" w:cs="Courier New"/>
          <w:sz w:val="26"/>
          <w:szCs w:val="26"/>
        </w:rPr>
        <w:t>de Jaci</w:t>
      </w:r>
      <w:r w:rsidRPr="00CA6E3B">
        <w:rPr>
          <w:rFonts w:ascii="Book Antiqua" w:hAnsi="Book Antiqua" w:cs="Courier New"/>
          <w:sz w:val="26"/>
          <w:szCs w:val="26"/>
        </w:rPr>
        <w:t xml:space="preserve"> aprovou e ela sanciona e promulga a seguinte Lei:</w:t>
      </w:r>
    </w:p>
    <w:p w14:paraId="181E446D" w14:textId="4BE67E5E" w:rsidR="00B644F6" w:rsidRDefault="00B644F6" w:rsidP="00EC2CC1">
      <w:pPr>
        <w:spacing w:after="0"/>
        <w:jc w:val="both"/>
        <w:rPr>
          <w:rFonts w:ascii="Book Antiqua" w:eastAsia="Courier New" w:hAnsi="Book Antiqua" w:cs="Courier New"/>
          <w:sz w:val="26"/>
          <w:szCs w:val="26"/>
        </w:rPr>
      </w:pPr>
    </w:p>
    <w:p w14:paraId="00000009" w14:textId="514B2D5C" w:rsidR="008F6530" w:rsidRPr="00EC2CC1" w:rsidRDefault="00781414" w:rsidP="00EC2CC1">
      <w:pPr>
        <w:spacing w:after="0"/>
        <w:ind w:firstLine="1985"/>
        <w:jc w:val="both"/>
        <w:rPr>
          <w:rFonts w:ascii="Book Antiqua" w:eastAsia="Courier New" w:hAnsi="Book Antiqua" w:cs="Courier New"/>
          <w:sz w:val="26"/>
          <w:szCs w:val="26"/>
        </w:rPr>
      </w:pPr>
      <w:bookmarkStart w:id="0" w:name="_heading=h.gjdgxs" w:colFirst="0" w:colLast="0"/>
      <w:bookmarkEnd w:id="0"/>
      <w:r w:rsidRPr="00EC2CC1">
        <w:rPr>
          <w:rFonts w:ascii="Book Antiqua" w:eastAsia="Courier New" w:hAnsi="Book Antiqua" w:cs="Courier New"/>
          <w:sz w:val="26"/>
          <w:szCs w:val="26"/>
        </w:rPr>
        <w:t>Art. 1°- Tendo por objetivo a melhoria d</w:t>
      </w:r>
      <w:r w:rsidR="0076407A" w:rsidRPr="00EC2CC1">
        <w:rPr>
          <w:rFonts w:ascii="Book Antiqua" w:eastAsia="Courier New" w:hAnsi="Book Antiqua" w:cs="Courier New"/>
          <w:sz w:val="26"/>
          <w:szCs w:val="26"/>
        </w:rPr>
        <w:t>o sistema de saneamento básico</w:t>
      </w:r>
      <w:r w:rsidRPr="00EC2CC1">
        <w:rPr>
          <w:rFonts w:ascii="Book Antiqua" w:eastAsia="Courier New" w:hAnsi="Book Antiqua" w:cs="Courier New"/>
          <w:sz w:val="26"/>
          <w:szCs w:val="26"/>
        </w:rPr>
        <w:t>, em especial, o s</w:t>
      </w:r>
      <w:r w:rsidR="0076407A" w:rsidRPr="00EC2CC1">
        <w:rPr>
          <w:rFonts w:ascii="Book Antiqua" w:eastAsia="Courier New" w:hAnsi="Book Antiqua" w:cs="Courier New"/>
          <w:sz w:val="26"/>
          <w:szCs w:val="26"/>
        </w:rPr>
        <w:t>erviço de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="00CF3D1C" w:rsidRPr="00EC2CC1">
        <w:rPr>
          <w:rFonts w:ascii="Book Antiqua" w:eastAsia="Courier New" w:hAnsi="Book Antiqua" w:cs="Courier New"/>
          <w:sz w:val="26"/>
          <w:szCs w:val="26"/>
        </w:rPr>
        <w:t>agua e esgoto</w:t>
      </w:r>
      <w:r w:rsidRPr="00EC2CC1">
        <w:rPr>
          <w:rFonts w:ascii="Book Antiqua" w:eastAsia="Courier New" w:hAnsi="Book Antiqua" w:cs="Courier New"/>
          <w:sz w:val="26"/>
          <w:szCs w:val="26"/>
        </w:rPr>
        <w:t>, fica aprovado e incluído no Anexo de Metas Fiscais da Lei n° 2.2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45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, de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18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de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agosto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de 20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20</w:t>
      </w:r>
      <w:r w:rsidRPr="00EC2CC1">
        <w:rPr>
          <w:rFonts w:ascii="Book Antiqua" w:eastAsia="Courier New" w:hAnsi="Book Antiqua" w:cs="Courier New"/>
          <w:sz w:val="26"/>
          <w:szCs w:val="26"/>
        </w:rPr>
        <w:t>, que dispõe sobre as diretrizes orçamentárias referentes à execução do orçamento municipal de 202</w:t>
      </w:r>
      <w:r w:rsidR="00CF3D1C" w:rsidRPr="00EC2CC1">
        <w:rPr>
          <w:rFonts w:ascii="Book Antiqua" w:eastAsia="Courier New" w:hAnsi="Book Antiqua" w:cs="Courier New"/>
          <w:sz w:val="26"/>
          <w:szCs w:val="26"/>
        </w:rPr>
        <w:t>1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, o programa a seguir especificado, no valor de R$ </w:t>
      </w:r>
      <w:r w:rsidR="001A04BB" w:rsidRPr="00EC2CC1">
        <w:rPr>
          <w:rFonts w:ascii="Book Antiqua" w:eastAsia="Courier New" w:hAnsi="Book Antiqua" w:cs="Courier New"/>
          <w:sz w:val="26"/>
          <w:szCs w:val="26"/>
        </w:rPr>
        <w:t>1</w:t>
      </w:r>
      <w:r w:rsidRPr="00EC2CC1">
        <w:rPr>
          <w:rFonts w:ascii="Book Antiqua" w:eastAsia="Courier New" w:hAnsi="Book Antiqua" w:cs="Courier New"/>
          <w:sz w:val="26"/>
          <w:szCs w:val="26"/>
        </w:rPr>
        <w:t>50.000,00 (</w:t>
      </w:r>
      <w:r w:rsidR="001A04BB" w:rsidRPr="00EC2CC1">
        <w:rPr>
          <w:rFonts w:ascii="Book Antiqua" w:eastAsia="Courier New" w:hAnsi="Book Antiqua" w:cs="Courier New"/>
          <w:sz w:val="26"/>
          <w:szCs w:val="26"/>
        </w:rPr>
        <w:t>cento e cinquenta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mil reais): 02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>10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00- Serviços municipais; função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17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-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Saneamento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; subfunção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605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-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abastecimento</w:t>
      </w:r>
      <w:r w:rsidRPr="00EC2CC1">
        <w:rPr>
          <w:rFonts w:ascii="Book Antiqua" w:eastAsia="Courier New" w:hAnsi="Book Antiqua" w:cs="Courier New"/>
          <w:sz w:val="26"/>
          <w:szCs w:val="26"/>
        </w:rPr>
        <w:t>; projeto:</w:t>
      </w:r>
      <w:r w:rsidR="00FA6AB0"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2360-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 xml:space="preserve">reforma ampliação e perfuração de poço </w:t>
      </w:r>
      <w:proofErr w:type="spellStart"/>
      <w:r w:rsidR="00372F6B" w:rsidRPr="00EC2CC1">
        <w:rPr>
          <w:rFonts w:ascii="Book Antiqua" w:eastAsia="Courier New" w:hAnsi="Book Antiqua" w:cs="Courier New"/>
          <w:sz w:val="26"/>
          <w:szCs w:val="26"/>
        </w:rPr>
        <w:t>semi-artesiano</w:t>
      </w:r>
      <w:proofErr w:type="spellEnd"/>
      <w:r w:rsidRPr="00EC2CC1">
        <w:rPr>
          <w:rFonts w:ascii="Book Antiqua" w:eastAsia="Courier New" w:hAnsi="Book Antiqua" w:cs="Courier New"/>
          <w:sz w:val="26"/>
          <w:szCs w:val="26"/>
        </w:rPr>
        <w:t xml:space="preserve">; recursos: </w:t>
      </w:r>
      <w:proofErr w:type="spellStart"/>
      <w:r w:rsidR="00372F6B" w:rsidRPr="00EC2CC1">
        <w:rPr>
          <w:rFonts w:ascii="Book Antiqua" w:eastAsia="Courier New" w:hAnsi="Book Antiqua" w:cs="Courier New"/>
          <w:sz w:val="26"/>
          <w:szCs w:val="26"/>
        </w:rPr>
        <w:t>superavit</w:t>
      </w:r>
      <w:proofErr w:type="spellEnd"/>
      <w:r w:rsidR="00372F6B" w:rsidRPr="00EC2CC1">
        <w:rPr>
          <w:rFonts w:ascii="Book Antiqua" w:eastAsia="Courier New" w:hAnsi="Book Antiqua" w:cs="Courier New"/>
          <w:sz w:val="26"/>
          <w:szCs w:val="26"/>
        </w:rPr>
        <w:t xml:space="preserve"> de exercício anterior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; meta: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 xml:space="preserve"> 01 </w:t>
      </w:r>
      <w:proofErr w:type="spellStart"/>
      <w:r w:rsidR="00372F6B" w:rsidRPr="00EC2CC1">
        <w:rPr>
          <w:rFonts w:ascii="Book Antiqua" w:eastAsia="Courier New" w:hAnsi="Book Antiqua" w:cs="Courier New"/>
          <w:sz w:val="26"/>
          <w:szCs w:val="26"/>
        </w:rPr>
        <w:t>poco</w:t>
      </w:r>
      <w:proofErr w:type="spellEnd"/>
      <w:r w:rsidR="00372F6B"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proofErr w:type="spellStart"/>
      <w:r w:rsidR="00372F6B" w:rsidRPr="00EC2CC1">
        <w:rPr>
          <w:rFonts w:ascii="Book Antiqua" w:eastAsia="Courier New" w:hAnsi="Book Antiqua" w:cs="Courier New"/>
          <w:sz w:val="26"/>
          <w:szCs w:val="26"/>
        </w:rPr>
        <w:t>semi-artesiano</w:t>
      </w:r>
      <w:proofErr w:type="spellEnd"/>
      <w:r w:rsidR="00FA6AB0" w:rsidRPr="00EC2CC1">
        <w:rPr>
          <w:rFonts w:ascii="Book Antiqua" w:eastAsia="Courier New" w:hAnsi="Book Antiqua" w:cs="Courier New"/>
          <w:sz w:val="26"/>
          <w:szCs w:val="26"/>
        </w:rPr>
        <w:t xml:space="preserve"> -reforma ampliação - </w:t>
      </w:r>
      <w:proofErr w:type="spellStart"/>
      <w:r w:rsidR="00FA6AB0" w:rsidRPr="00EC2CC1">
        <w:rPr>
          <w:rFonts w:ascii="Book Antiqua" w:eastAsia="Courier New" w:hAnsi="Book Antiqua" w:cs="Courier New"/>
          <w:sz w:val="26"/>
          <w:szCs w:val="26"/>
        </w:rPr>
        <w:t>perfuraçao</w:t>
      </w:r>
      <w:proofErr w:type="spellEnd"/>
      <w:r w:rsidR="00372F6B" w:rsidRPr="00EC2CC1">
        <w:rPr>
          <w:rFonts w:ascii="Book Antiqua" w:eastAsia="Courier New" w:hAnsi="Book Antiqua" w:cs="Courier New"/>
          <w:sz w:val="26"/>
          <w:szCs w:val="26"/>
        </w:rPr>
        <w:t>.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</w:p>
    <w:p w14:paraId="0000000A" w14:textId="77777777" w:rsidR="008F6530" w:rsidRPr="00EC2CC1" w:rsidRDefault="008F6530" w:rsidP="00EC2CC1">
      <w:pPr>
        <w:spacing w:after="0"/>
        <w:ind w:firstLine="709"/>
        <w:jc w:val="both"/>
        <w:rPr>
          <w:rFonts w:ascii="Book Antiqua" w:eastAsia="Courier New" w:hAnsi="Book Antiqua" w:cs="Courier New"/>
          <w:sz w:val="26"/>
          <w:szCs w:val="26"/>
        </w:rPr>
      </w:pPr>
    </w:p>
    <w:p w14:paraId="0000000B" w14:textId="77777777" w:rsidR="008F6530" w:rsidRPr="00EC2CC1" w:rsidRDefault="00781414" w:rsidP="00EC2CC1">
      <w:pPr>
        <w:spacing w:after="0"/>
        <w:ind w:firstLine="1985"/>
        <w:jc w:val="both"/>
        <w:rPr>
          <w:rFonts w:ascii="Book Antiqua" w:eastAsia="Courier New" w:hAnsi="Book Antiqua" w:cs="Courier New"/>
          <w:sz w:val="26"/>
          <w:szCs w:val="26"/>
        </w:rPr>
      </w:pPr>
      <w:r w:rsidRPr="00EC2CC1">
        <w:rPr>
          <w:rFonts w:ascii="Book Antiqua" w:eastAsia="Courier New" w:hAnsi="Book Antiqua" w:cs="Courier New"/>
          <w:sz w:val="26"/>
          <w:szCs w:val="26"/>
        </w:rPr>
        <w:t>Parágrafo Único- Caberá ao setor de contabilidade da Prefeitura a complementação da classificação da despesa, na forma da Lei 4.320, de 17 de março de 1964, e de acordo com a classificação funcional programática ordenada pelos anexos da lei orçamentária vigente.</w:t>
      </w:r>
    </w:p>
    <w:p w14:paraId="0000000C" w14:textId="77777777" w:rsidR="008F6530" w:rsidRPr="00EC2CC1" w:rsidRDefault="008F6530" w:rsidP="00EC2CC1">
      <w:pPr>
        <w:spacing w:after="0"/>
        <w:ind w:firstLine="709"/>
        <w:jc w:val="both"/>
        <w:rPr>
          <w:rFonts w:ascii="Book Antiqua" w:eastAsia="Courier New" w:hAnsi="Book Antiqua" w:cs="Courier New"/>
          <w:sz w:val="26"/>
          <w:szCs w:val="26"/>
        </w:rPr>
      </w:pPr>
    </w:p>
    <w:p w14:paraId="0000000D" w14:textId="0160CDD1" w:rsidR="008F6530" w:rsidRPr="00EC2CC1" w:rsidRDefault="00781414" w:rsidP="00EC2CC1">
      <w:pPr>
        <w:spacing w:after="0"/>
        <w:ind w:firstLine="1985"/>
        <w:jc w:val="both"/>
        <w:rPr>
          <w:rFonts w:ascii="Book Antiqua" w:eastAsia="Courier New" w:hAnsi="Book Antiqua" w:cs="Courier New"/>
          <w:sz w:val="26"/>
          <w:szCs w:val="26"/>
        </w:rPr>
      </w:pPr>
      <w:r w:rsidRPr="00EC2CC1">
        <w:rPr>
          <w:rFonts w:ascii="Book Antiqua" w:eastAsia="Courier New" w:hAnsi="Book Antiqua" w:cs="Courier New"/>
          <w:sz w:val="26"/>
          <w:szCs w:val="26"/>
        </w:rPr>
        <w:t xml:space="preserve">Art. 2°- </w:t>
      </w:r>
      <w:proofErr w:type="gramStart"/>
      <w:r w:rsidRPr="00EC2CC1">
        <w:rPr>
          <w:rFonts w:ascii="Book Antiqua" w:eastAsia="Courier New" w:hAnsi="Book Antiqua" w:cs="Courier New"/>
          <w:sz w:val="26"/>
          <w:szCs w:val="26"/>
        </w:rPr>
        <w:t xml:space="preserve">Fica 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>aprovado</w:t>
      </w:r>
      <w:proofErr w:type="gramEnd"/>
      <w:r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o 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crédito 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>adicional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especial 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>de</w:t>
      </w:r>
      <w:r w:rsidR="0076407A"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="0076407A" w:rsidRPr="00EC2CC1">
        <w:rPr>
          <w:rFonts w:ascii="Book Antiqua" w:eastAsia="Courier New" w:hAnsi="Book Antiqua" w:cs="Courier New"/>
          <w:sz w:val="26"/>
          <w:szCs w:val="26"/>
        </w:rPr>
        <w:t>até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 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R$ </w:t>
      </w:r>
      <w:r w:rsidR="001A04BB" w:rsidRPr="00EC2CC1">
        <w:rPr>
          <w:rFonts w:ascii="Book Antiqua" w:eastAsia="Courier New" w:hAnsi="Book Antiqua" w:cs="Courier New"/>
          <w:sz w:val="26"/>
          <w:szCs w:val="26"/>
        </w:rPr>
        <w:t>15</w:t>
      </w:r>
      <w:r w:rsidRPr="00EC2CC1">
        <w:rPr>
          <w:rFonts w:ascii="Book Antiqua" w:eastAsia="Courier New" w:hAnsi="Book Antiqua" w:cs="Courier New"/>
          <w:sz w:val="26"/>
          <w:szCs w:val="26"/>
        </w:rPr>
        <w:t>0.000,00</w:t>
      </w:r>
      <w:r w:rsidR="00AD6D80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Pr="00EC2CC1">
        <w:rPr>
          <w:rFonts w:ascii="Book Antiqua" w:eastAsia="Courier New" w:hAnsi="Book Antiqua" w:cs="Courier New"/>
          <w:sz w:val="26"/>
          <w:szCs w:val="26"/>
        </w:rPr>
        <w:t>(</w:t>
      </w:r>
      <w:r w:rsidR="00695A51" w:rsidRPr="00EC2CC1">
        <w:rPr>
          <w:rFonts w:ascii="Book Antiqua" w:eastAsia="Courier New" w:hAnsi="Book Antiqua" w:cs="Courier New"/>
          <w:sz w:val="26"/>
          <w:szCs w:val="26"/>
        </w:rPr>
        <w:t xml:space="preserve">cento e </w:t>
      </w:r>
      <w:r w:rsidR="001A04BB" w:rsidRPr="00EC2CC1">
        <w:rPr>
          <w:rFonts w:ascii="Book Antiqua" w:eastAsia="Courier New" w:hAnsi="Book Antiqua" w:cs="Courier New"/>
          <w:sz w:val="26"/>
          <w:szCs w:val="26"/>
        </w:rPr>
        <w:t>cinquenta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mil reais) para atender às despesas autorizadas pelo artigo 1° desta lei.</w:t>
      </w:r>
    </w:p>
    <w:p w14:paraId="0000000E" w14:textId="77777777" w:rsidR="008F6530" w:rsidRPr="00EC2CC1" w:rsidRDefault="008F6530" w:rsidP="00EC2CC1">
      <w:pPr>
        <w:spacing w:after="0"/>
        <w:ind w:firstLine="709"/>
        <w:jc w:val="both"/>
        <w:rPr>
          <w:rFonts w:ascii="Book Antiqua" w:eastAsia="Courier New" w:hAnsi="Book Antiqua" w:cs="Courier New"/>
          <w:sz w:val="26"/>
          <w:szCs w:val="26"/>
        </w:rPr>
      </w:pPr>
    </w:p>
    <w:p w14:paraId="0000000F" w14:textId="28B26271" w:rsidR="008F6530" w:rsidRPr="00EC2CC1" w:rsidRDefault="00781414" w:rsidP="00EC2CC1">
      <w:pPr>
        <w:spacing w:after="0"/>
        <w:ind w:firstLine="709"/>
        <w:jc w:val="both"/>
        <w:rPr>
          <w:rFonts w:ascii="Book Antiqua" w:eastAsia="Courier New" w:hAnsi="Book Antiqua" w:cs="Courier New"/>
          <w:sz w:val="26"/>
          <w:szCs w:val="26"/>
        </w:rPr>
      </w:pPr>
      <w:r w:rsidRPr="00EC2CC1">
        <w:rPr>
          <w:rFonts w:ascii="Book Antiqua" w:eastAsia="Courier New" w:hAnsi="Book Antiqua" w:cs="Courier New"/>
          <w:sz w:val="26"/>
          <w:szCs w:val="26"/>
        </w:rPr>
        <w:lastRenderedPageBreak/>
        <w:t>Art. 3°- O crédito adicional especial aprovado pelo artigo anterior será aberto com os recursos provenientes d</w:t>
      </w:r>
      <w:r w:rsidR="00CF3D1C" w:rsidRPr="00EC2CC1">
        <w:rPr>
          <w:rFonts w:ascii="Book Antiqua" w:eastAsia="Courier New" w:hAnsi="Book Antiqua" w:cs="Courier New"/>
          <w:sz w:val="26"/>
          <w:szCs w:val="26"/>
        </w:rPr>
        <w:t>e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</w:t>
      </w:r>
      <w:r w:rsidR="00CF3D1C" w:rsidRPr="00EC2CC1">
        <w:rPr>
          <w:rFonts w:ascii="Book Antiqua" w:eastAsia="Courier New" w:hAnsi="Book Antiqua" w:cs="Courier New"/>
          <w:sz w:val="26"/>
          <w:szCs w:val="26"/>
        </w:rPr>
        <w:t>superavit do exercício anterior</w:t>
      </w:r>
      <w:r w:rsidR="001C736A" w:rsidRPr="00EC2CC1">
        <w:rPr>
          <w:rFonts w:ascii="Book Antiqua" w:eastAsia="Courier New" w:hAnsi="Book Antiqua" w:cs="Courier New"/>
          <w:sz w:val="26"/>
          <w:szCs w:val="26"/>
        </w:rPr>
        <w:t>;</w:t>
      </w:r>
    </w:p>
    <w:p w14:paraId="00000010" w14:textId="77777777" w:rsidR="008F6530" w:rsidRPr="00EC2CC1" w:rsidRDefault="008F6530" w:rsidP="00EC2CC1">
      <w:pPr>
        <w:spacing w:after="0"/>
        <w:ind w:firstLine="709"/>
        <w:jc w:val="both"/>
        <w:rPr>
          <w:rFonts w:ascii="Book Antiqua" w:eastAsia="Courier New" w:hAnsi="Book Antiqua" w:cs="Courier New"/>
          <w:sz w:val="26"/>
          <w:szCs w:val="26"/>
        </w:rPr>
      </w:pPr>
    </w:p>
    <w:p w14:paraId="00000011" w14:textId="043060EA" w:rsidR="008F6530" w:rsidRPr="00EC2CC1" w:rsidRDefault="00781414" w:rsidP="00EC2CC1">
      <w:pPr>
        <w:spacing w:after="0"/>
        <w:ind w:firstLine="709"/>
        <w:jc w:val="both"/>
        <w:rPr>
          <w:rFonts w:ascii="Book Antiqua" w:eastAsia="Courier New" w:hAnsi="Book Antiqua" w:cs="Courier New"/>
          <w:sz w:val="26"/>
          <w:szCs w:val="26"/>
        </w:rPr>
      </w:pPr>
      <w:r w:rsidRPr="00EC2CC1">
        <w:rPr>
          <w:rFonts w:ascii="Book Antiqua" w:eastAsia="Courier New" w:hAnsi="Book Antiqua" w:cs="Courier New"/>
          <w:sz w:val="26"/>
          <w:szCs w:val="26"/>
        </w:rPr>
        <w:t xml:space="preserve">Art. 4°- Esta lei entrará e, vigor na data de sua publicação, revogadas as disposições em contrário. </w:t>
      </w:r>
    </w:p>
    <w:p w14:paraId="4F02A768" w14:textId="33DD15AD" w:rsidR="00B644F6" w:rsidRPr="00EC2CC1" w:rsidRDefault="00B644F6" w:rsidP="00EC2CC1">
      <w:pPr>
        <w:spacing w:after="0"/>
        <w:ind w:firstLine="709"/>
        <w:jc w:val="both"/>
        <w:rPr>
          <w:rFonts w:ascii="Book Antiqua" w:eastAsia="Courier New" w:hAnsi="Book Antiqua" w:cs="Courier New"/>
          <w:sz w:val="26"/>
          <w:szCs w:val="26"/>
        </w:rPr>
      </w:pPr>
    </w:p>
    <w:p w14:paraId="43955FF8" w14:textId="548F89EE" w:rsidR="00B644F6" w:rsidRPr="00EC2CC1" w:rsidRDefault="00B644F6" w:rsidP="00EC2CC1">
      <w:pPr>
        <w:spacing w:after="0"/>
        <w:ind w:firstLine="709"/>
        <w:jc w:val="both"/>
        <w:rPr>
          <w:rFonts w:ascii="Book Antiqua" w:eastAsia="Courier New" w:hAnsi="Book Antiqua" w:cs="Courier New"/>
          <w:sz w:val="26"/>
          <w:szCs w:val="26"/>
        </w:rPr>
      </w:pPr>
    </w:p>
    <w:p w14:paraId="21AB4B53" w14:textId="3F7B3CB2" w:rsidR="00B644F6" w:rsidRPr="00EC2CC1" w:rsidRDefault="00B644F6" w:rsidP="00EC2CC1">
      <w:pPr>
        <w:spacing w:after="0"/>
        <w:ind w:firstLine="709"/>
        <w:jc w:val="center"/>
        <w:rPr>
          <w:rFonts w:ascii="Book Antiqua" w:eastAsia="Courier New" w:hAnsi="Book Antiqua" w:cs="Courier New"/>
          <w:sz w:val="26"/>
          <w:szCs w:val="26"/>
        </w:rPr>
      </w:pPr>
      <w:r w:rsidRPr="00EC2CC1">
        <w:rPr>
          <w:rFonts w:ascii="Book Antiqua" w:eastAsia="Courier New" w:hAnsi="Book Antiqua" w:cs="Courier New"/>
          <w:sz w:val="26"/>
          <w:szCs w:val="26"/>
        </w:rPr>
        <w:t xml:space="preserve">Jaci-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1</w:t>
      </w:r>
      <w:r w:rsidR="00FD71BF">
        <w:rPr>
          <w:rFonts w:ascii="Book Antiqua" w:eastAsia="Courier New" w:hAnsi="Book Antiqua" w:cs="Courier New"/>
          <w:sz w:val="26"/>
          <w:szCs w:val="26"/>
        </w:rPr>
        <w:t>9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de 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maio</w:t>
      </w:r>
      <w:r w:rsidRPr="00EC2CC1">
        <w:rPr>
          <w:rFonts w:ascii="Book Antiqua" w:eastAsia="Courier New" w:hAnsi="Book Antiqua" w:cs="Courier New"/>
          <w:sz w:val="26"/>
          <w:szCs w:val="26"/>
        </w:rPr>
        <w:t xml:space="preserve"> de 202</w:t>
      </w:r>
      <w:r w:rsidR="00372F6B" w:rsidRPr="00EC2CC1">
        <w:rPr>
          <w:rFonts w:ascii="Book Antiqua" w:eastAsia="Courier New" w:hAnsi="Book Antiqua" w:cs="Courier New"/>
          <w:sz w:val="26"/>
          <w:szCs w:val="26"/>
        </w:rPr>
        <w:t>1</w:t>
      </w:r>
      <w:r w:rsidRPr="00EC2CC1">
        <w:rPr>
          <w:rFonts w:ascii="Book Antiqua" w:eastAsia="Courier New" w:hAnsi="Book Antiqua" w:cs="Courier New"/>
          <w:sz w:val="26"/>
          <w:szCs w:val="26"/>
        </w:rPr>
        <w:t>.</w:t>
      </w:r>
      <w:bookmarkStart w:id="1" w:name="_GoBack"/>
      <w:bookmarkEnd w:id="1"/>
    </w:p>
    <w:sectPr w:rsidR="00B644F6" w:rsidRPr="00EC2CC1" w:rsidSect="00985F25">
      <w:headerReference w:type="default" r:id="rId7"/>
      <w:pgSz w:w="11906" w:h="16838"/>
      <w:pgMar w:top="1417" w:right="991" w:bottom="1417" w:left="156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680C" w14:textId="77777777" w:rsidR="002810A7" w:rsidRDefault="002810A7" w:rsidP="00B644F6">
      <w:pPr>
        <w:spacing w:after="0" w:line="240" w:lineRule="auto"/>
      </w:pPr>
      <w:r>
        <w:separator/>
      </w:r>
    </w:p>
  </w:endnote>
  <w:endnote w:type="continuationSeparator" w:id="0">
    <w:p w14:paraId="3239FC2E" w14:textId="77777777" w:rsidR="002810A7" w:rsidRDefault="002810A7" w:rsidP="00B6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DD9A" w14:textId="77777777" w:rsidR="002810A7" w:rsidRDefault="002810A7" w:rsidP="00B644F6">
      <w:pPr>
        <w:spacing w:after="0" w:line="240" w:lineRule="auto"/>
      </w:pPr>
      <w:r>
        <w:separator/>
      </w:r>
    </w:p>
  </w:footnote>
  <w:footnote w:type="continuationSeparator" w:id="0">
    <w:p w14:paraId="307FCC09" w14:textId="77777777" w:rsidR="002810A7" w:rsidRDefault="002810A7" w:rsidP="00B6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789"/>
    </w:tblGrid>
    <w:tr w:rsidR="00B644F6" w:rsidRPr="00141064" w14:paraId="29C3862E" w14:textId="77777777" w:rsidTr="00985F25"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E111BA" w14:textId="77777777" w:rsidR="00B644F6" w:rsidRPr="00141064" w:rsidRDefault="00B644F6" w:rsidP="00B644F6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 w:rsidRPr="00AC69FD">
            <w:rPr>
              <w:noProof/>
              <w:lang w:eastAsia="pt-BR"/>
            </w:rPr>
            <w:drawing>
              <wp:inline distT="0" distB="0" distL="0" distR="0" wp14:anchorId="4CFF492F" wp14:editId="35352A04">
                <wp:extent cx="943610" cy="971550"/>
                <wp:effectExtent l="0" t="0" r="8890" b="0"/>
                <wp:docPr id="6" name="Imagem 6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71F4F3" w14:textId="77777777" w:rsidR="00B644F6" w:rsidRPr="00141064" w:rsidRDefault="00B644F6" w:rsidP="00B644F6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CEC2BA" w14:textId="77777777" w:rsidR="00B644F6" w:rsidRPr="009F6159" w:rsidRDefault="00B644F6" w:rsidP="00B644F6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 w:rsidRPr="009F6159"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14:paraId="4A11391B" w14:textId="77777777" w:rsidR="00B644F6" w:rsidRPr="009F6159" w:rsidRDefault="00B644F6" w:rsidP="00B644F6">
          <w:pPr>
            <w:pStyle w:val="SemEspaamento"/>
            <w:jc w:val="center"/>
            <w:rPr>
              <w:rFonts w:ascii="Arial" w:hAnsi="Arial" w:cs="Arial"/>
              <w:color w:val="000000"/>
              <w:sz w:val="18"/>
              <w:szCs w:val="19"/>
            </w:rPr>
          </w:pPr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Praça Dom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>, 700 - Centro - Fone/Fax: (17) 3283-1192 - CEP 15155-000</w:t>
          </w:r>
        </w:p>
        <w:p w14:paraId="11C88AFE" w14:textId="77777777" w:rsidR="00B644F6" w:rsidRPr="009F6159" w:rsidRDefault="00B644F6" w:rsidP="00B644F6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 w:rsidRPr="009F6159">
            <w:rPr>
              <w:rFonts w:ascii="Arial" w:hAnsi="Arial" w:cs="Arial"/>
              <w:sz w:val="18"/>
              <w:szCs w:val="20"/>
            </w:rPr>
            <w:t xml:space="preserve">e-mail: </w:t>
          </w:r>
          <w:r w:rsidRPr="002E019F">
            <w:rPr>
              <w:rFonts w:ascii="Arial" w:hAnsi="Arial" w:cs="Arial"/>
              <w:sz w:val="18"/>
              <w:szCs w:val="20"/>
            </w:rPr>
            <w:t xml:space="preserve"> </w:t>
          </w:r>
          <w:hyperlink r:id="rId2" w:history="1">
            <w:r w:rsidRPr="00A629D0">
              <w:rPr>
                <w:rStyle w:val="Hyperlink"/>
                <w:rFonts w:ascii="Arial" w:hAnsi="Arial" w:cs="Arial"/>
                <w:sz w:val="18"/>
                <w:szCs w:val="20"/>
              </w:rPr>
              <w:t>contabilidade@jaci.sp.gov.br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</w:t>
          </w:r>
          <w:r w:rsidRPr="009F6159">
            <w:rPr>
              <w:rFonts w:ascii="Arial" w:hAnsi="Arial" w:cs="Arial"/>
              <w:sz w:val="18"/>
              <w:szCs w:val="20"/>
            </w:rPr>
            <w:t xml:space="preserve"> CNPJ (MF): 45.142.684/0001-02</w:t>
          </w:r>
        </w:p>
        <w:p w14:paraId="5588DF01" w14:textId="77777777" w:rsidR="00B644F6" w:rsidRPr="00C81150" w:rsidRDefault="00B644F6" w:rsidP="00B644F6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14:paraId="7EE0140F" w14:textId="77777777" w:rsidR="00B644F6" w:rsidRPr="009F6159" w:rsidRDefault="00B644F6" w:rsidP="00B644F6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 w:rsidRPr="009F6159">
            <w:rPr>
              <w:rFonts w:ascii="Arial" w:hAnsi="Arial" w:cs="Arial"/>
              <w:sz w:val="16"/>
              <w:szCs w:val="24"/>
            </w:rPr>
            <w:t>ESTADO DE SÃO PAULO</w:t>
          </w:r>
        </w:p>
        <w:p w14:paraId="756E7676" w14:textId="77777777" w:rsidR="00B644F6" w:rsidRPr="00141064" w:rsidRDefault="00B644F6" w:rsidP="00B644F6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49E4A430" wp14:editId="637BA2B9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80009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736059F9" id="Conector re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2pt,6.3pt" to="232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" strokecolor="windowText" strokeweight="2.25pt"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191E7285" wp14:editId="401C0D97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80009</wp:posOffset>
                    </wp:positionV>
                    <wp:extent cx="981075" cy="0"/>
                    <wp:effectExtent l="0" t="0" r="0" b="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4E1DCC0A" id="Conector reto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95pt,6.3pt" to="25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</w:tbl>
  <w:p w14:paraId="06219441" w14:textId="77777777" w:rsidR="00B644F6" w:rsidRPr="00B644F6" w:rsidRDefault="00B644F6" w:rsidP="00B644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0"/>
    <w:rsid w:val="000A45E7"/>
    <w:rsid w:val="000D4322"/>
    <w:rsid w:val="00182A8B"/>
    <w:rsid w:val="001A04BB"/>
    <w:rsid w:val="001C736A"/>
    <w:rsid w:val="00201235"/>
    <w:rsid w:val="002810A7"/>
    <w:rsid w:val="002E5048"/>
    <w:rsid w:val="00372F6B"/>
    <w:rsid w:val="005705C4"/>
    <w:rsid w:val="00695A51"/>
    <w:rsid w:val="00705E0B"/>
    <w:rsid w:val="0076407A"/>
    <w:rsid w:val="00781414"/>
    <w:rsid w:val="008C3CA1"/>
    <w:rsid w:val="008F6530"/>
    <w:rsid w:val="00985F25"/>
    <w:rsid w:val="00AD6D80"/>
    <w:rsid w:val="00B644F6"/>
    <w:rsid w:val="00BB2421"/>
    <w:rsid w:val="00C245B3"/>
    <w:rsid w:val="00C4779E"/>
    <w:rsid w:val="00C80236"/>
    <w:rsid w:val="00CB23DB"/>
    <w:rsid w:val="00CB37B4"/>
    <w:rsid w:val="00CF3D1C"/>
    <w:rsid w:val="00D95A0E"/>
    <w:rsid w:val="00E21C96"/>
    <w:rsid w:val="00E62531"/>
    <w:rsid w:val="00EC2CC1"/>
    <w:rsid w:val="00ED5E43"/>
    <w:rsid w:val="00F50545"/>
    <w:rsid w:val="00F8072A"/>
    <w:rsid w:val="00FA6AB0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14BE"/>
  <w15:docId w15:val="{FBE75F1C-8CA7-432C-B9D5-768F162A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64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4F6"/>
  </w:style>
  <w:style w:type="paragraph" w:styleId="Rodap">
    <w:name w:val="footer"/>
    <w:basedOn w:val="Normal"/>
    <w:link w:val="RodapChar"/>
    <w:uiPriority w:val="99"/>
    <w:unhideWhenUsed/>
    <w:rsid w:val="00B64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4F6"/>
  </w:style>
  <w:style w:type="character" w:styleId="Hyperlink">
    <w:name w:val="Hyperlink"/>
    <w:uiPriority w:val="99"/>
    <w:unhideWhenUsed/>
    <w:rsid w:val="00B644F6"/>
    <w:rPr>
      <w:color w:val="0000FF"/>
      <w:u w:val="single"/>
    </w:rPr>
  </w:style>
  <w:style w:type="paragraph" w:styleId="SemEspaamento">
    <w:name w:val="No Spacing"/>
    <w:uiPriority w:val="1"/>
    <w:qFormat/>
    <w:rsid w:val="00B644F6"/>
    <w:pPr>
      <w:spacing w:after="0" w:line="240" w:lineRule="auto"/>
    </w:pPr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bilidade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Bdbg9bg3kuqUpPUJmbdPEEAmg==">AMUW2mVaJ5kHK0vb4d56/6VUXoFtyIcwCkosiBlYrnyjDvKUvWNwBVBlN1Fkn2f2flb1JjGyqrMXHBSvEc3SuXhtYvz+7+Nd9r0kUvS6/b/xr4zClQnJdXbyNQApKFVC99nJ86gTs6Iy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6</cp:revision>
  <cp:lastPrinted>2021-05-19T15:00:00Z</cp:lastPrinted>
  <dcterms:created xsi:type="dcterms:W3CDTF">2021-05-19T10:49:00Z</dcterms:created>
  <dcterms:modified xsi:type="dcterms:W3CDTF">2021-05-19T15:00:00Z</dcterms:modified>
</cp:coreProperties>
</file>